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55" w:lineRule="exact"/>
        <w:jc w:val="center"/>
        <w:rPr>
          <w:rFonts w:hint="default" w:ascii="微软雅黑" w:hAnsi="Times New Roman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微软雅黑" w:hAnsi="Times New Roman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  <w:t>同济大学2023届毕业生求职创业补贴申领工作的通知</w:t>
      </w:r>
    </w:p>
    <w:p>
      <w:pPr>
        <w:widowControl/>
        <w:wordWrap w:val="0"/>
        <w:spacing w:line="555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各学院：</w:t>
      </w:r>
    </w:p>
    <w:p>
      <w:pPr>
        <w:widowControl/>
        <w:wordWrap w:val="0"/>
        <w:spacing w:line="555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   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ab/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根据《【沪人社规〔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</w:rPr>
        <w:t>201</w:t>
      </w:r>
      <w:r>
        <w:rPr>
          <w:rFonts w:ascii="微软雅黑" w:hAnsi="微软雅黑" w:eastAsia="仿宋_gb2312" w:cs="宋体"/>
          <w:color w:val="000000"/>
          <w:kern w:val="0"/>
          <w:sz w:val="27"/>
          <w:szCs w:val="27"/>
        </w:rPr>
        <w:t>8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〕</w:t>
      </w:r>
      <w:r>
        <w:rPr>
          <w:rFonts w:ascii="微软雅黑" w:hAnsi="微软雅黑" w:eastAsia="仿宋_gb2312" w:cs="宋体"/>
          <w:color w:val="000000"/>
          <w:kern w:val="0"/>
          <w:sz w:val="27"/>
          <w:szCs w:val="27"/>
        </w:rPr>
        <w:t>23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号】关于进一步完善本市高校毕业生求职创业补贴发放工作的通知》，现就我校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</w:rPr>
        <w:t>20</w:t>
      </w:r>
      <w:r>
        <w:rPr>
          <w:rFonts w:ascii="微软雅黑" w:hAnsi="微软雅黑" w:eastAsia="仿宋_gb2312" w:cs="宋体"/>
          <w:color w:val="000000"/>
          <w:kern w:val="0"/>
          <w:sz w:val="27"/>
          <w:szCs w:val="27"/>
        </w:rPr>
        <w:t>2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届毕业生申领求职创业补贴工作有关事项通知如下：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line="555" w:lineRule="exact"/>
        <w:ind w:firstLine="5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一、发放对象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    2023届本市高校和中等职业学校（含技工院校）全日制毕业生中，符合下列6类情况之一的，可申请享受补贴：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1.享受城乡居民最低生活保障家庭毕业生；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2.残疾毕业生；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3.就读期间获得国家助学贷款的毕业生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highlight w:val="yellow"/>
          <w:lang w:val="en-US" w:eastAsia="zh-CN"/>
        </w:rPr>
        <w:t>研究生必须是最高学历期间申请贷款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eastAsia="zh-CN"/>
        </w:rPr>
        <w:t>）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4.贫困残疾人家庭的毕业生；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5.脱贫家庭毕业生（即原“建档立卡贫困家庭的毕业生”，相关申请材料不变）；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6.特困人员中的毕业生。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  <w:highlight w:val="yellow"/>
        </w:rPr>
        <w:t>以上皆指全日制非在职毕业生，不包括已确定升学、出国留学的毕业生。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 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二、补贴标准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补贴标准为每人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</w:rPr>
        <w:t>1000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元，每人限领一次。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三、申领流程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</w:t>
      </w:r>
      <w:r>
        <w:rPr>
          <w:rFonts w:hint="eastAsia" w:ascii="微软雅黑" w:hAnsi="Times New Roman" w:eastAsia="微软雅黑" w:cs="宋体"/>
          <w:b/>
          <w:bCs/>
          <w:color w:val="000000"/>
          <w:kern w:val="0"/>
          <w:sz w:val="27"/>
          <w:szCs w:val="27"/>
        </w:rPr>
        <w:t>（一）</w:t>
      </w:r>
      <w:r>
        <w:rPr>
          <w:rFonts w:hint="eastAsia" w:ascii="微软雅黑" w:hAnsi="Times New Roman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  <w:t>个人申请：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各学院负责组织符合条件的高校毕业生集中申请求职创业补贴。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学生需要提交的材料如下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</w:rPr>
        <w:t>：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 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</w:rPr>
        <w:t>1、</w:t>
      </w:r>
      <w:r>
        <w:rPr>
          <w:rFonts w:hint="eastAsia" w:ascii="微软雅黑" w:hAnsi="Times New Roman" w:eastAsia="微软雅黑" w:cs="宋体"/>
          <w:b/>
          <w:bCs/>
          <w:color w:val="000000"/>
          <w:kern w:val="0"/>
          <w:sz w:val="27"/>
          <w:szCs w:val="27"/>
        </w:rPr>
        <w:t>《高校毕业生求职创业补贴申请表》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（见附件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1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）、本人身份证复印件（正反面）、本人银行卡复印件（必须为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  <w:highlight w:val="yellow"/>
          <w:lang w:val="en-US" w:eastAsia="zh-CN"/>
        </w:rPr>
        <w:t>农业银行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  <w:highlight w:val="yellow"/>
        </w:rPr>
        <w:t>借记卡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，卡号清晰，若不清晰，请在下方抄写卡号并签字，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</w:rPr>
        <w:t>开户行查询请拨打农行客服电话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），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highlight w:val="yellow"/>
        </w:rPr>
        <w:t>手工填写并签字（字迹清晰），复印件按规定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highlight w:val="yellow"/>
          <w:lang w:val="en-US" w:eastAsia="zh-CN"/>
        </w:rPr>
        <w:t>裁剪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highlight w:val="yellow"/>
        </w:rPr>
        <w:t>贴好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line="555" w:lineRule="exact"/>
        <w:ind w:firstLine="540" w:firstLineChars="200"/>
        <w:jc w:val="left"/>
        <w:rPr>
          <w:rFonts w:hint="eastAsia" w:ascii="宋体" w:hAnsi="宋体" w:eastAsia="微软雅黑" w:cs="宋体"/>
          <w:kern w:val="0"/>
          <w:sz w:val="24"/>
          <w:szCs w:val="24"/>
          <w:lang w:eastAsia="zh-CN"/>
        </w:rPr>
      </w:pPr>
      <w:r>
        <w:rPr>
          <w:rFonts w:hint="eastAsia" w:ascii="微软雅黑" w:hAnsi="Times New Roman" w:eastAsia="微软雅黑" w:cs="宋体"/>
          <w:b/>
          <w:bCs/>
          <w:color w:val="000000"/>
          <w:kern w:val="0"/>
          <w:sz w:val="27"/>
          <w:szCs w:val="27"/>
        </w:rPr>
        <w:t>2、其他相关证明材料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eastAsia="zh-CN"/>
        </w:rPr>
        <w:t>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请根据勾选的申请类型对照提交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eastAsia="zh-CN"/>
        </w:rPr>
        <w:t>）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符合本通知第一条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1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和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6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的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申请人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还需提供户籍所在地（街道（乡镇）以上）民政部门出具的有效证明</w:t>
      </w:r>
      <w:r>
        <w:rPr>
          <w:rFonts w:hint="eastAsia" w:ascii="Calibri" w:hAnsi="Calibri" w:eastAsia="微软雅黑" w:cs="宋体"/>
          <w:color w:val="000000"/>
          <w:kern w:val="0"/>
          <w:sz w:val="27"/>
          <w:szCs w:val="27"/>
        </w:rPr>
        <w:t>（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</w:rPr>
        <w:t>必须为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</w:rPr>
        <w:t>20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  <w:lang w:val="en-US" w:eastAsia="zh-CN"/>
        </w:rPr>
        <w:t>22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</w:rPr>
        <w:t>年度证明材料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，证明上需有学生姓名，如果没有则需另提供户口本，独身子女证等其他能够证明学生与低保家庭关系的材料）；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符合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2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的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申请人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还需提供残疾证复印件；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符合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的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申请人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还需提供国家助学贷款合同复印件</w:t>
      </w:r>
      <w:r>
        <w:rPr>
          <w:rFonts w:hint="eastAsia" w:ascii="Calibri" w:hAnsi="Calibri" w:eastAsia="微软雅黑" w:cs="宋体"/>
          <w:color w:val="000000"/>
          <w:kern w:val="0"/>
          <w:sz w:val="27"/>
          <w:szCs w:val="27"/>
        </w:rPr>
        <w:t>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合同关键页，包括甲方乙方、贷款金额、期限和签字）；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符合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和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的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  <w:lang w:val="en-US" w:eastAsia="zh-CN"/>
        </w:rPr>
        <w:t>申请人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还需提供户籍所在地乡镇人民政府或街道办事处出具的有效证明。</w:t>
      </w:r>
    </w:p>
    <w:p>
      <w:pPr>
        <w:widowControl/>
        <w:wordWrap w:val="0"/>
        <w:spacing w:before="75" w:after="75"/>
        <w:jc w:val="left"/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</w:pPr>
    </w:p>
    <w:p>
      <w:pPr>
        <w:widowControl/>
        <w:wordWrap w:val="0"/>
        <w:spacing w:line="555" w:lineRule="exact"/>
        <w:ind w:firstLine="5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微软雅黑" w:cs="宋体"/>
          <w:b/>
          <w:bCs/>
          <w:color w:val="000000"/>
          <w:kern w:val="0"/>
          <w:sz w:val="27"/>
          <w:szCs w:val="27"/>
        </w:rPr>
        <w:t>（二）学院</w:t>
      </w:r>
      <w:r>
        <w:rPr>
          <w:rFonts w:hint="eastAsia" w:ascii="Times New Roman" w:hAnsi="Times New Roman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  <w:t>初审汇总：</w:t>
      </w:r>
      <w:r>
        <w:rPr>
          <w:rFonts w:hint="eastAsia" w:ascii="Times New Roman" w:hAnsi="Times New Roman" w:eastAsia="微软雅黑" w:cs="宋体"/>
          <w:b w:val="0"/>
          <w:bCs w:val="0"/>
          <w:color w:val="000000"/>
          <w:kern w:val="0"/>
          <w:sz w:val="27"/>
          <w:szCs w:val="27"/>
          <w:lang w:val="en-US" w:eastAsia="zh-CN"/>
        </w:rPr>
        <w:t>学院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将申请补贴人员名单及申请材料进行汇总，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于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  <w:highlight w:val="yellow"/>
          <w:lang w:val="en-US" w:eastAsia="zh-CN"/>
        </w:rPr>
        <w:t>9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  <w:highlight w:val="yellow"/>
        </w:rPr>
        <w:t>月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7"/>
          <w:szCs w:val="27"/>
          <w:highlight w:val="yellow"/>
          <w:lang w:val="en-US" w:eastAsia="zh-CN"/>
        </w:rPr>
        <w:t>22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  <w:highlight w:val="yellow"/>
        </w:rPr>
        <w:t>日（周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  <w:highlight w:val="yellow"/>
          <w:lang w:val="en-US" w:eastAsia="zh-CN"/>
        </w:rPr>
        <w:t>四</w:t>
      </w:r>
      <w:r>
        <w:rPr>
          <w:rFonts w:hint="eastAsia" w:ascii="微软雅黑" w:hAnsi="Times New Roman" w:eastAsia="微软雅黑" w:cs="宋体"/>
          <w:b/>
          <w:color w:val="000000"/>
          <w:kern w:val="0"/>
          <w:sz w:val="27"/>
          <w:szCs w:val="27"/>
          <w:highlight w:val="yellow"/>
        </w:rPr>
        <w:t>）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前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填写《高校毕业生求职创业补贴申请汇总表》（见附件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）发送至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</w:rPr>
        <w:t>tjjy@tongji.edu.cn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，并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将所有书面材料提交至四平路校区大学生活动中心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216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  <w:lang w:val="en-US" w:eastAsia="zh-CN"/>
        </w:rPr>
        <w:t>或嘉定校区F楼一楼综合服务大厅就业前台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line="555" w:lineRule="exact"/>
        <w:ind w:firstLine="5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微软雅黑" w:cs="宋体"/>
          <w:b/>
          <w:bCs/>
          <w:color w:val="000000"/>
          <w:kern w:val="0"/>
          <w:sz w:val="27"/>
          <w:szCs w:val="27"/>
        </w:rPr>
        <w:t>（三）</w:t>
      </w:r>
      <w:r>
        <w:rPr>
          <w:rFonts w:hint="eastAsia" w:ascii="Times New Roman" w:hAnsi="Times New Roman" w:eastAsia="微软雅黑" w:cs="宋体"/>
          <w:b/>
          <w:bCs/>
          <w:color w:val="000000"/>
          <w:kern w:val="0"/>
          <w:sz w:val="27"/>
          <w:szCs w:val="27"/>
          <w:lang w:val="en-US" w:eastAsia="zh-CN"/>
        </w:rPr>
        <w:t>学校审核公示：</w:t>
      </w:r>
      <w:r>
        <w:rPr>
          <w:rFonts w:hint="eastAsia" w:ascii="Times New Roman" w:hAnsi="Times New Roman" w:eastAsia="微软雅黑" w:cs="宋体"/>
          <w:color w:val="000000"/>
          <w:kern w:val="0"/>
          <w:sz w:val="27"/>
          <w:szCs w:val="27"/>
        </w:rPr>
        <w:t>学生就业指导中心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对申请材料进行审核，并将审核通过的申请补贴人员名单在学生就业信息网上公示，公示期不少于</w:t>
      </w:r>
      <w:r>
        <w:rPr>
          <w:rFonts w:hint="eastAsia" w:ascii="微软雅黑" w:hAnsi="微软雅黑" w:eastAsia="仿宋_gb2312" w:cs="宋体"/>
          <w:color w:val="000000"/>
          <w:kern w:val="0"/>
          <w:sz w:val="27"/>
          <w:szCs w:val="27"/>
        </w:rPr>
        <w:t>5</w:t>
      </w: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个工作日。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before="75" w:after="75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wordWrap w:val="0"/>
        <w:spacing w:line="540" w:lineRule="exact"/>
        <w:ind w:firstLine="4455" w:firstLineChars="1650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Times New Roman" w:eastAsia="微软雅黑" w:cs="宋体"/>
          <w:color w:val="000000"/>
          <w:kern w:val="0"/>
          <w:sz w:val="27"/>
          <w:szCs w:val="27"/>
        </w:rPr>
        <w:t>同济大学学生就业指导中心</w:t>
      </w:r>
    </w:p>
    <w:p>
      <w:pPr>
        <w:widowControl/>
        <w:wordWrap w:val="0"/>
        <w:spacing w:before="75" w:after="75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微软雅黑" w:hAnsi="Times New Roman" w:eastAsia="微软雅黑" w:cs="Times New Roman"/>
          <w:color w:val="000000"/>
          <w:sz w:val="27"/>
          <w:szCs w:val="27"/>
        </w:rPr>
        <w:t>20</w:t>
      </w:r>
      <w:r>
        <w:rPr>
          <w:rFonts w:hint="eastAsia" w:ascii="微软雅黑" w:hAnsi="Times New Roman" w:eastAsia="微软雅黑" w:cs="Times New Roman"/>
          <w:color w:val="000000"/>
          <w:sz w:val="27"/>
          <w:szCs w:val="27"/>
          <w:lang w:val="en-US" w:eastAsia="zh-CN"/>
        </w:rPr>
        <w:t>22</w:t>
      </w:r>
      <w:r>
        <w:rPr>
          <w:rFonts w:hint="eastAsia" w:ascii="微软雅黑" w:hAnsi="Times New Roman" w:eastAsia="微软雅黑" w:cs="Times New Roman"/>
          <w:color w:val="000000"/>
          <w:sz w:val="27"/>
          <w:szCs w:val="27"/>
        </w:rPr>
        <w:t>年</w:t>
      </w:r>
      <w:r>
        <w:rPr>
          <w:rFonts w:ascii="微软雅黑" w:hAnsi="微软雅黑" w:eastAsia="微软雅黑" w:cs="Times New Roman"/>
          <w:color w:val="000000"/>
          <w:sz w:val="27"/>
          <w:szCs w:val="27"/>
        </w:rPr>
        <w:t>9</w:t>
      </w:r>
      <w:r>
        <w:rPr>
          <w:rFonts w:hint="eastAsia" w:ascii="微软雅黑" w:hAnsi="Times New Roman" w:eastAsia="微软雅黑" w:cs="Times New Roman"/>
          <w:color w:val="000000"/>
          <w:sz w:val="27"/>
          <w:szCs w:val="27"/>
        </w:rPr>
        <w:t>月</w:t>
      </w:r>
      <w:r>
        <w:rPr>
          <w:rFonts w:hint="eastAsia" w:ascii="微软雅黑" w:hAnsi="微软雅黑" w:eastAsia="微软雅黑" w:cs="Times New Roman"/>
          <w:color w:val="000000"/>
          <w:sz w:val="27"/>
          <w:szCs w:val="27"/>
          <w:lang w:val="en-US" w:eastAsia="zh-CN"/>
        </w:rPr>
        <w:t>5</w:t>
      </w:r>
      <w:r>
        <w:rPr>
          <w:rFonts w:hint="eastAsia" w:ascii="微软雅黑" w:hAnsi="Times New Roman" w:eastAsia="微软雅黑" w:cs="Times New Roman"/>
          <w:color w:val="000000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xY2JlOGI1ZWM3OTk2YzI1N2ViYjhjOWE1ODdkOGEifQ=="/>
  </w:docVars>
  <w:rsids>
    <w:rsidRoot w:val="00A63AF3"/>
    <w:rsid w:val="001F4273"/>
    <w:rsid w:val="00323F94"/>
    <w:rsid w:val="00510AFC"/>
    <w:rsid w:val="006374E8"/>
    <w:rsid w:val="006E461A"/>
    <w:rsid w:val="00A63AF3"/>
    <w:rsid w:val="00EB257E"/>
    <w:rsid w:val="2E7561A4"/>
    <w:rsid w:val="2FF71C25"/>
    <w:rsid w:val="44C70B1B"/>
    <w:rsid w:val="489867D0"/>
    <w:rsid w:val="4E2B6981"/>
    <w:rsid w:val="54557DA0"/>
    <w:rsid w:val="6CFB1C14"/>
    <w:rsid w:val="75607792"/>
    <w:rsid w:val="75B635A5"/>
    <w:rsid w:val="781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1021</Characters>
  <Lines>7</Lines>
  <Paragraphs>1</Paragraphs>
  <TotalTime>93</TotalTime>
  <ScaleCrop>false</ScaleCrop>
  <LinksUpToDate>false</LinksUpToDate>
  <CharactersWithSpaces>1053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2019-09-16T06:27:00Z</dcterms:created>
  <dc:creator>赵佳菲</dc:creator>
  <cp:lastModifiedBy>佳菲</cp:lastModifiedBy>
  <dcterms:modified xsi:type="dcterms:W3CDTF">2022-09-05T07:41:55Z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8D060D83CB2649169F82EAE80068F1EB</vt:lpwstr>
  </property>
</Properties>
</file>